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96" w:rsidRDefault="00B357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6823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12505"/>
            <wp:effectExtent l="19050" t="0" r="3175" b="0"/>
            <wp:docPr id="1" name="Рисунок 0" descr="рп алгебр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алгебра 10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796" w:rsidRDefault="00B357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7EF6" w:rsidRPr="00B35796" w:rsidRDefault="004D4C2A">
      <w:pPr>
        <w:spacing w:after="0" w:line="408" w:lineRule="auto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C7EF6" w:rsidRPr="00B35796" w:rsidRDefault="004D4C2A">
      <w:pPr>
        <w:spacing w:after="0" w:line="408" w:lineRule="auto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B357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B357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7EF6" w:rsidRPr="00B35796" w:rsidRDefault="004D4C2A">
      <w:pPr>
        <w:spacing w:after="0" w:line="408" w:lineRule="auto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B35796">
        <w:rPr>
          <w:rFonts w:ascii="Times New Roman" w:hAnsi="Times New Roman"/>
          <w:b/>
          <w:color w:val="000000"/>
          <w:sz w:val="28"/>
          <w:lang w:val="ru-RU"/>
        </w:rPr>
        <w:t>Администрация Рузаевского муниципального района</w:t>
      </w:r>
      <w:bookmarkEnd w:id="2"/>
      <w:r w:rsidRPr="00B357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1C7EF6" w:rsidRPr="00B35796" w:rsidRDefault="004D4C2A">
      <w:pPr>
        <w:spacing w:after="0" w:line="408" w:lineRule="auto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МБОУ «СОШ №5»</w:t>
      </w:r>
    </w:p>
    <w:p w:rsidR="001C7EF6" w:rsidRPr="00B35796" w:rsidRDefault="001C7EF6">
      <w:pPr>
        <w:spacing w:after="0"/>
        <w:ind w:left="120"/>
        <w:rPr>
          <w:lang w:val="ru-RU"/>
        </w:rPr>
      </w:pPr>
    </w:p>
    <w:p w:rsidR="001C7EF6" w:rsidRPr="00B35796" w:rsidRDefault="001C7EF6">
      <w:pPr>
        <w:spacing w:after="0"/>
        <w:ind w:left="120"/>
        <w:rPr>
          <w:lang w:val="ru-RU"/>
        </w:rPr>
      </w:pPr>
    </w:p>
    <w:p w:rsidR="001C7EF6" w:rsidRPr="00B35796" w:rsidRDefault="001C7EF6">
      <w:pPr>
        <w:spacing w:after="0"/>
        <w:ind w:left="120"/>
        <w:rPr>
          <w:lang w:val="ru-RU"/>
        </w:rPr>
      </w:pPr>
    </w:p>
    <w:p w:rsidR="001C7EF6" w:rsidRPr="00B35796" w:rsidRDefault="001C7E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4C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4C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естественно-научного цикла</w:t>
            </w:r>
          </w:p>
          <w:p w:rsidR="004E6975" w:rsidRDefault="004D4C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4C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Чавкина Т.В.</w:t>
            </w:r>
          </w:p>
          <w:p w:rsidR="004E6975" w:rsidRDefault="004D4C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357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C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4C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4C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D4C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4C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Панферова М.Ю.</w:t>
            </w:r>
          </w:p>
          <w:p w:rsidR="004E6975" w:rsidRDefault="004D4C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C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4C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4C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D4C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4C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Недайборщ Ю.Н.</w:t>
            </w:r>
          </w:p>
          <w:p w:rsidR="000E6D86" w:rsidRDefault="004D4C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C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EF6" w:rsidRDefault="001C7EF6">
      <w:pPr>
        <w:spacing w:after="0"/>
        <w:ind w:left="120"/>
      </w:pPr>
    </w:p>
    <w:p w:rsidR="001C7EF6" w:rsidRDefault="004D4C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7EF6" w:rsidRDefault="001C7EF6">
      <w:pPr>
        <w:spacing w:after="0"/>
        <w:ind w:left="120"/>
      </w:pPr>
    </w:p>
    <w:p w:rsidR="001C7EF6" w:rsidRDefault="001C7EF6">
      <w:pPr>
        <w:spacing w:after="0"/>
        <w:ind w:left="120"/>
      </w:pPr>
    </w:p>
    <w:p w:rsidR="001C7EF6" w:rsidRDefault="001C7EF6">
      <w:pPr>
        <w:spacing w:after="0"/>
        <w:ind w:left="120"/>
      </w:pPr>
    </w:p>
    <w:p w:rsidR="001C7EF6" w:rsidRDefault="004D4C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7EF6" w:rsidRDefault="004D4C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937833)</w:t>
      </w:r>
    </w:p>
    <w:p w:rsidR="001C7EF6" w:rsidRDefault="001C7EF6">
      <w:pPr>
        <w:spacing w:after="0"/>
        <w:ind w:left="120"/>
        <w:jc w:val="center"/>
      </w:pPr>
    </w:p>
    <w:p w:rsidR="001C7EF6" w:rsidRPr="00B35796" w:rsidRDefault="004D4C2A">
      <w:pPr>
        <w:spacing w:after="0" w:line="408" w:lineRule="auto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C7EF6" w:rsidRPr="00B35796" w:rsidRDefault="004D4C2A">
      <w:pPr>
        <w:spacing w:after="0" w:line="408" w:lineRule="auto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35796">
        <w:rPr>
          <w:rFonts w:ascii="Calibri" w:hAnsi="Calibri"/>
          <w:color w:val="000000"/>
          <w:sz w:val="28"/>
          <w:lang w:val="ru-RU"/>
        </w:rPr>
        <w:t xml:space="preserve">– 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1C7EF6">
      <w:pPr>
        <w:spacing w:after="0"/>
        <w:ind w:left="120"/>
        <w:jc w:val="center"/>
        <w:rPr>
          <w:lang w:val="ru-RU"/>
        </w:rPr>
      </w:pPr>
    </w:p>
    <w:p w:rsidR="001C7EF6" w:rsidRPr="00B35796" w:rsidRDefault="004D4C2A">
      <w:pPr>
        <w:spacing w:after="0"/>
        <w:ind w:left="120"/>
        <w:jc w:val="center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B35796">
        <w:rPr>
          <w:rFonts w:ascii="Times New Roman" w:hAnsi="Times New Roman"/>
          <w:b/>
          <w:color w:val="000000"/>
          <w:sz w:val="28"/>
          <w:lang w:val="ru-RU"/>
        </w:rPr>
        <w:t>г. Рузаевка</w:t>
      </w:r>
      <w:bookmarkEnd w:id="3"/>
      <w:r w:rsidRPr="00B357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B357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357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1C7EF6" w:rsidRPr="00B35796" w:rsidRDefault="001C7EF6">
      <w:pPr>
        <w:spacing w:after="0"/>
        <w:ind w:left="120"/>
        <w:rPr>
          <w:lang w:val="ru-RU"/>
        </w:rPr>
      </w:pPr>
    </w:p>
    <w:p w:rsidR="001C7EF6" w:rsidRPr="00B35796" w:rsidRDefault="001C7EF6">
      <w:pPr>
        <w:rPr>
          <w:lang w:val="ru-RU"/>
        </w:rPr>
        <w:sectPr w:rsidR="001C7EF6" w:rsidRPr="00B35796">
          <w:pgSz w:w="11906" w:h="16383"/>
          <w:pgMar w:top="1134" w:right="850" w:bottom="1134" w:left="1701" w:header="720" w:footer="720" w:gutter="0"/>
          <w:cols w:space="720"/>
        </w:sect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bookmarkStart w:id="5" w:name="block-6682394"/>
      <w:bookmarkEnd w:id="0"/>
      <w:r w:rsidRPr="00B357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B35796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B35796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B35796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B35796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B35796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B35796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B35796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B35796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B35796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B35796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B35796">
        <w:rPr>
          <w:rFonts w:ascii="Times New Roman" w:hAnsi="Times New Roman"/>
          <w:color w:val="000000"/>
          <w:sz w:val="28"/>
          <w:lang w:val="ru-RU"/>
        </w:rPr>
        <w:t>я.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B35796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B35796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B35796">
        <w:rPr>
          <w:rFonts w:ascii="Times New Roman" w:hAnsi="Times New Roman"/>
          <w:color w:val="000000"/>
          <w:sz w:val="28"/>
          <w:lang w:val="ru-RU"/>
        </w:rPr>
        <w:t>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B35796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B35796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B35796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B35796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B35796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B35796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B35796">
        <w:rPr>
          <w:rFonts w:ascii="Times New Roman" w:hAnsi="Times New Roman"/>
          <w:color w:val="000000"/>
          <w:sz w:val="28"/>
          <w:lang w:val="ru-RU"/>
        </w:rPr>
        <w:t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</w:t>
      </w:r>
      <w:r w:rsidRPr="00B35796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B35796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B35796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B35796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B35796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B3579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водится 272 часа: в 10 классе – 136 часов (4 часа в неделю), в 11 классе – 136 часов (4 часа в неделю). </w:t>
      </w:r>
      <w:bookmarkEnd w:id="6"/>
      <w:r w:rsidRPr="00B357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7EF6" w:rsidRPr="00B35796" w:rsidRDefault="001C7EF6">
      <w:pPr>
        <w:rPr>
          <w:lang w:val="ru-RU"/>
        </w:rPr>
        <w:sectPr w:rsidR="001C7EF6" w:rsidRPr="00B35796">
          <w:pgSz w:w="11906" w:h="16383"/>
          <w:pgMar w:top="1134" w:right="850" w:bottom="1134" w:left="1701" w:header="720" w:footer="720" w:gutter="0"/>
          <w:cols w:space="720"/>
        </w:sect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bookmarkStart w:id="7" w:name="block-6682393"/>
      <w:bookmarkEnd w:id="5"/>
      <w:r w:rsidRPr="00B35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</w:t>
      </w:r>
      <w:r w:rsidRPr="00B35796">
        <w:rPr>
          <w:rFonts w:ascii="Times New Roman" w:hAnsi="Times New Roman"/>
          <w:color w:val="000000"/>
          <w:sz w:val="28"/>
          <w:lang w:val="ru-RU"/>
        </w:rPr>
        <w:t>би. Применение дробей и процентов для решения прикладных задач из различных отраслей знаний и реальной жизни.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войства. Приближённые вычисления, правила округления, прикидка и оценка результата вычислений.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Ар</w:t>
      </w:r>
      <w:r w:rsidRPr="00B35796">
        <w:rPr>
          <w:rFonts w:ascii="Times New Roman" w:hAnsi="Times New Roman"/>
          <w:color w:val="000000"/>
          <w:sz w:val="28"/>
          <w:lang w:val="ru-RU"/>
        </w:rPr>
        <w:t>ифметический корень натуральной степени и его свойства.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</w:t>
      </w:r>
      <w:r w:rsidRPr="00B35796">
        <w:rPr>
          <w:rFonts w:ascii="Times New Roman" w:hAnsi="Times New Roman"/>
          <w:color w:val="000000"/>
          <w:sz w:val="28"/>
          <w:lang w:val="ru-RU"/>
        </w:rPr>
        <w:t>вого аргумента. Арксинус, арккосинус и арктангенс числового аргумента.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B35796">
        <w:rPr>
          <w:rFonts w:ascii="Times New Roman" w:hAnsi="Times New Roman"/>
          <w:color w:val="000000"/>
          <w:sz w:val="28"/>
          <w:lang w:val="ru-RU"/>
        </w:rPr>
        <w:t>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</w:t>
      </w:r>
      <w:r w:rsidRPr="00B35796">
        <w:rPr>
          <w:rFonts w:ascii="Times New Roman" w:hAnsi="Times New Roman"/>
          <w:color w:val="000000"/>
          <w:sz w:val="28"/>
          <w:lang w:val="ru-RU"/>
        </w:rPr>
        <w:t>епени и корни.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решения логарифмических уравнений.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</w:t>
      </w:r>
      <w:r w:rsidRPr="00B35796">
        <w:rPr>
          <w:rFonts w:ascii="Times New Roman" w:hAnsi="Times New Roman"/>
          <w:color w:val="000000"/>
          <w:sz w:val="28"/>
          <w:lang w:val="ru-RU"/>
        </w:rPr>
        <w:t>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По</w:t>
      </w:r>
      <w:r w:rsidRPr="00B35796">
        <w:rPr>
          <w:rFonts w:ascii="Times New Roman" w:hAnsi="Times New Roman"/>
          <w:color w:val="000000"/>
          <w:sz w:val="28"/>
          <w:lang w:val="ru-RU"/>
        </w:rPr>
        <w:t>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</w:t>
      </w:r>
      <w:r w:rsidRPr="00B35796">
        <w:rPr>
          <w:rFonts w:ascii="Times New Roman" w:hAnsi="Times New Roman"/>
          <w:color w:val="000000"/>
          <w:sz w:val="28"/>
          <w:lang w:val="ru-RU"/>
        </w:rPr>
        <w:t>заимно обратные функции. Композиция функций. График функции. Элементарные преобразования графиков функций.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</w:t>
      </w:r>
      <w:r w:rsidRPr="00B35796">
        <w:rPr>
          <w:rFonts w:ascii="Times New Roman" w:hAnsi="Times New Roman"/>
          <w:color w:val="000000"/>
          <w:sz w:val="28"/>
          <w:lang w:val="ru-RU"/>
        </w:rPr>
        <w:t>утки монотонности функции. Максимумы и минимумы функции. Наибольшее и наименьшее значения функции на промежутке.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B35796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B35796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B35796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B35796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B35796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3579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B35796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35796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B35796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B35796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B35796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B35796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</w:t>
      </w:r>
      <w:r w:rsidRPr="00B35796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C7EF6" w:rsidRPr="00B35796" w:rsidRDefault="001C7EF6">
      <w:pPr>
        <w:rPr>
          <w:lang w:val="ru-RU"/>
        </w:rPr>
        <w:sectPr w:rsidR="001C7EF6" w:rsidRPr="00B35796">
          <w:pgSz w:w="11906" w:h="16383"/>
          <w:pgMar w:top="1134" w:right="850" w:bottom="1134" w:left="1701" w:header="720" w:footer="720" w:gutter="0"/>
          <w:cols w:space="720"/>
        </w:sect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bookmarkStart w:id="8" w:name="block-6682395"/>
      <w:bookmarkEnd w:id="7"/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B35796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B35796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B35796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 w:rsidRPr="00B35796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B35796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B35796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B35796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 w:rsidRPr="00B35796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B35796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B35796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B35796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</w:t>
      </w:r>
      <w:r w:rsidRPr="00B35796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тверждениях, предлагать критерии для выявления закономерностей и противоречий;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</w:t>
      </w:r>
      <w:r w:rsidRPr="00B35796">
        <w:rPr>
          <w:rFonts w:ascii="Times New Roman" w:hAnsi="Times New Roman"/>
          <w:color w:val="000000"/>
          <w:sz w:val="28"/>
          <w:lang w:val="ru-RU"/>
        </w:rPr>
        <w:t>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B35796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</w:t>
      </w:r>
      <w:r w:rsidRPr="00B35796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самостоятельно формулир</w:t>
      </w:r>
      <w:r w:rsidRPr="00B35796">
        <w:rPr>
          <w:rFonts w:ascii="Times New Roman" w:hAnsi="Times New Roman"/>
          <w:color w:val="000000"/>
          <w:sz w:val="28"/>
          <w:lang w:val="ru-RU"/>
        </w:rPr>
        <w:t>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</w:t>
      </w:r>
      <w:r w:rsidRPr="00B35796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B35796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B35796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</w:t>
      </w:r>
      <w:r w:rsidRPr="00B357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</w:t>
      </w:r>
      <w:r w:rsidRPr="00B35796">
        <w:rPr>
          <w:rFonts w:ascii="Times New Roman" w:hAnsi="Times New Roman"/>
          <w:color w:val="000000"/>
          <w:sz w:val="28"/>
          <w:lang w:val="ru-RU"/>
        </w:rPr>
        <w:t>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</w:t>
      </w:r>
      <w:r w:rsidRPr="00B35796">
        <w:rPr>
          <w:rFonts w:ascii="Times New Roman" w:hAnsi="Times New Roman"/>
          <w:color w:val="000000"/>
          <w:sz w:val="28"/>
          <w:lang w:val="ru-RU"/>
        </w:rPr>
        <w:t>ь ошибку, давать оценку приобретённому опыту.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</w:t>
      </w:r>
      <w:r w:rsidRPr="00B35796">
        <w:rPr>
          <w:rFonts w:ascii="Times New Roman" w:hAnsi="Times New Roman"/>
          <w:color w:val="000000"/>
          <w:sz w:val="28"/>
          <w:lang w:val="ru-RU"/>
        </w:rPr>
        <w:t>ределять виды работ, договариваться, обсуждать процесс и результат работы, обобщать мнения нескольких людей;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</w:t>
      </w:r>
      <w:r w:rsidRPr="00B35796">
        <w:rPr>
          <w:rFonts w:ascii="Times New Roman" w:hAnsi="Times New Roman"/>
          <w:color w:val="000000"/>
          <w:sz w:val="28"/>
          <w:lang w:val="ru-RU"/>
        </w:rPr>
        <w:t>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left="12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EF6" w:rsidRPr="00B35796" w:rsidRDefault="001C7EF6">
      <w:pPr>
        <w:spacing w:after="0" w:line="264" w:lineRule="auto"/>
        <w:ind w:left="120"/>
        <w:jc w:val="both"/>
        <w:rPr>
          <w:lang w:val="ru-RU"/>
        </w:rPr>
      </w:pP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579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темам рабочей программы учебного курса «Алгебра и начала математического анализа»: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</w:t>
      </w:r>
      <w:r w:rsidRPr="00B35796">
        <w:rPr>
          <w:rFonts w:ascii="Times New Roman" w:hAnsi="Times New Roman"/>
          <w:color w:val="000000"/>
          <w:sz w:val="28"/>
          <w:lang w:val="ru-RU"/>
        </w:rPr>
        <w:t>ьных чисел, модуль действительного числа;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</w:t>
      </w:r>
      <w:r w:rsidRPr="00B35796">
        <w:rPr>
          <w:rFonts w:ascii="Times New Roman" w:hAnsi="Times New Roman"/>
          <w:color w:val="000000"/>
          <w:sz w:val="28"/>
          <w:lang w:val="ru-RU"/>
        </w:rPr>
        <w:t>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</w:t>
      </w:r>
      <w:r w:rsidRPr="00B35796">
        <w:rPr>
          <w:rFonts w:ascii="Times New Roman" w:hAnsi="Times New Roman"/>
          <w:color w:val="000000"/>
          <w:sz w:val="28"/>
          <w:lang w:val="ru-RU"/>
        </w:rPr>
        <w:t>ятием: степень с рациональным показателем;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</w:t>
      </w:r>
      <w:r w:rsidRPr="00B35796">
        <w:rPr>
          <w:rFonts w:ascii="Times New Roman" w:hAnsi="Times New Roman"/>
          <w:color w:val="000000"/>
          <w:sz w:val="28"/>
          <w:lang w:val="ru-RU"/>
        </w:rPr>
        <w:t>ус и арктангенс числового аргумента.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</w:t>
      </w:r>
      <w:r w:rsidRPr="00B35796">
        <w:rPr>
          <w:rFonts w:ascii="Times New Roman" w:hAnsi="Times New Roman"/>
          <w:color w:val="000000"/>
          <w:sz w:val="28"/>
          <w:lang w:val="ru-RU"/>
        </w:rPr>
        <w:t>о-рациональных уравнений, применять метод интервалов для решения неравенств;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</w:t>
      </w:r>
      <w:r w:rsidRPr="00B35796">
        <w:rPr>
          <w:rFonts w:ascii="Times New Roman" w:hAnsi="Times New Roman"/>
          <w:color w:val="000000"/>
          <w:sz w:val="28"/>
          <w:lang w:val="ru-RU"/>
        </w:rPr>
        <w:t>езу и теорему Виета для решения задач;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</w:t>
      </w:r>
      <w:r w:rsidRPr="00B35796">
        <w:rPr>
          <w:rFonts w:ascii="Times New Roman" w:hAnsi="Times New Roman"/>
          <w:color w:val="000000"/>
          <w:sz w:val="28"/>
          <w:lang w:val="ru-RU"/>
        </w:rPr>
        <w:t>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действий с корнями </w:t>
      </w:r>
      <w:r w:rsidRPr="00B35796">
        <w:rPr>
          <w:rFonts w:ascii="Times New Roman" w:hAnsi="Times New Roman"/>
          <w:color w:val="000000"/>
          <w:sz w:val="28"/>
          <w:lang w:val="ru-RU"/>
        </w:rPr>
        <w:t>для преобразования выражений;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</w:t>
      </w:r>
      <w:r w:rsidRPr="00B35796">
        <w:rPr>
          <w:rFonts w:ascii="Times New Roman" w:hAnsi="Times New Roman"/>
          <w:color w:val="000000"/>
          <w:sz w:val="28"/>
          <w:lang w:val="ru-RU"/>
        </w:rPr>
        <w:t>ельные и логарифмические уравнения, находить их решения с помощью равносильных переходов или осуществляя проверку корней;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</w:t>
      </w:r>
      <w:r w:rsidRPr="00B35796">
        <w:rPr>
          <w:rFonts w:ascii="Times New Roman" w:hAnsi="Times New Roman"/>
          <w:color w:val="000000"/>
          <w:sz w:val="28"/>
          <w:lang w:val="ru-RU"/>
        </w:rPr>
        <w:t>етрическое уравнение, применять необходимые формулы для решения основных типов тригонометрических уравнений;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</w:t>
      </w:r>
      <w:r w:rsidRPr="00B35796">
        <w:rPr>
          <w:rFonts w:ascii="Times New Roman" w:hAnsi="Times New Roman"/>
          <w:color w:val="000000"/>
          <w:sz w:val="28"/>
          <w:lang w:val="ru-RU"/>
        </w:rPr>
        <w:t>спользованием аппарата алгебры.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B35796">
        <w:rPr>
          <w:rFonts w:ascii="Times New Roman" w:hAnsi="Times New Roman"/>
          <w:color w:val="000000"/>
          <w:sz w:val="28"/>
          <w:lang w:val="ru-RU"/>
        </w:rPr>
        <w:t>понятиями: область определения и множество значений функции, нули функции, промежутки знакопостоянства;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</w:t>
      </w:r>
      <w:r w:rsidRPr="00B35796">
        <w:rPr>
          <w:rFonts w:ascii="Times New Roman" w:hAnsi="Times New Roman"/>
          <w:color w:val="000000"/>
          <w:sz w:val="28"/>
          <w:lang w:val="ru-RU"/>
        </w:rPr>
        <w:t>шее и наименьшее значение функции на промежутке;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3579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</w:t>
      </w:r>
      <w:r w:rsidRPr="00B35796">
        <w:rPr>
          <w:rFonts w:ascii="Times New Roman" w:hAnsi="Times New Roman"/>
          <w:color w:val="000000"/>
          <w:sz w:val="28"/>
          <w:lang w:val="ru-RU"/>
        </w:rPr>
        <w:t>альным показателем;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</w:t>
      </w:r>
      <w:r w:rsidRPr="00B35796">
        <w:rPr>
          <w:rFonts w:ascii="Times New Roman" w:hAnsi="Times New Roman"/>
          <w:color w:val="000000"/>
          <w:sz w:val="28"/>
          <w:lang w:val="ru-RU"/>
        </w:rPr>
        <w:t>ьзовать их графики для решения уравнений;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других учебных предметов и реальной жизни, выражать формулами зависимости между величинами;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</w:t>
      </w:r>
      <w:r w:rsidRPr="00B35796">
        <w:rPr>
          <w:rFonts w:ascii="Times New Roman" w:hAnsi="Times New Roman"/>
          <w:color w:val="000000"/>
          <w:sz w:val="28"/>
          <w:lang w:val="ru-RU"/>
        </w:rPr>
        <w:t>й и экспоненциальный рост, формула сложных процентов, иметь представление о константе;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</w:t>
      </w:r>
      <w:r w:rsidRPr="00B35796">
        <w:rPr>
          <w:rFonts w:ascii="Times New Roman" w:hAnsi="Times New Roman"/>
          <w:color w:val="000000"/>
          <w:sz w:val="28"/>
          <w:lang w:val="ru-RU"/>
        </w:rPr>
        <w:t>нные и ограниченные последовательности, понимать основы зарождения математического анализа как анализа бесконечно малых;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B35796">
        <w:rPr>
          <w:rFonts w:ascii="Times New Roman" w:hAnsi="Times New Roman"/>
          <w:color w:val="000000"/>
          <w:sz w:val="28"/>
          <w:lang w:val="ru-RU"/>
        </w:rPr>
        <w:t>понятием: функция, непрерывная на отрезке, применять свойства непрерывных функций для решения задач;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</w:t>
      </w:r>
      <w:r w:rsidRPr="00B35796">
        <w:rPr>
          <w:rFonts w:ascii="Times New Roman" w:hAnsi="Times New Roman"/>
          <w:color w:val="000000"/>
          <w:sz w:val="28"/>
          <w:lang w:val="ru-RU"/>
        </w:rPr>
        <w:t>омпозиции двух функций, знать производные элементарных функций;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теоретико-мн</w:t>
      </w:r>
      <w:r w:rsidRPr="00B35796">
        <w:rPr>
          <w:rFonts w:ascii="Times New Roman" w:hAnsi="Times New Roman"/>
          <w:color w:val="000000"/>
          <w:sz w:val="28"/>
          <w:lang w:val="ru-RU"/>
        </w:rPr>
        <w:t>ожественный аппарат для описания реальных процессов и явлений, при решении задач из других учебных предметов;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579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579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357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</w:t>
      </w:r>
      <w:r w:rsidRPr="00B35796">
        <w:rPr>
          <w:rFonts w:ascii="Times New Roman" w:hAnsi="Times New Roman"/>
          <w:color w:val="000000"/>
          <w:sz w:val="28"/>
          <w:lang w:val="ru-RU"/>
        </w:rPr>
        <w:t>м темам рабочей программы учебного курса «Алгебра и начала математического анализа»: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</w:t>
      </w:r>
      <w:r w:rsidRPr="00B35796">
        <w:rPr>
          <w:rFonts w:ascii="Times New Roman" w:hAnsi="Times New Roman"/>
          <w:color w:val="000000"/>
          <w:sz w:val="28"/>
          <w:lang w:val="ru-RU"/>
        </w:rPr>
        <w:t>натуральных чисел для решения задач, применять алгоритм Евклида;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</w:t>
      </w:r>
      <w:r w:rsidRPr="00B35796">
        <w:rPr>
          <w:rFonts w:ascii="Times New Roman" w:hAnsi="Times New Roman"/>
          <w:color w:val="000000"/>
          <w:sz w:val="28"/>
          <w:lang w:val="ru-RU"/>
        </w:rPr>
        <w:t>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</w:t>
      </w:r>
      <w:r w:rsidRPr="00B35796">
        <w:rPr>
          <w:rFonts w:ascii="Times New Roman" w:hAnsi="Times New Roman"/>
          <w:color w:val="000000"/>
          <w:sz w:val="28"/>
          <w:lang w:val="ru-RU"/>
        </w:rPr>
        <w:t>и логарифмические неравенства, находить их решения с помощью равносильных переходов;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</w:t>
      </w:r>
      <w:r w:rsidRPr="00B35796">
        <w:rPr>
          <w:rFonts w:ascii="Times New Roman" w:hAnsi="Times New Roman"/>
          <w:color w:val="000000"/>
          <w:sz w:val="28"/>
          <w:lang w:val="ru-RU"/>
        </w:rPr>
        <w:t>я основных типов тригонометрических неравенств;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</w:t>
      </w:r>
      <w:r w:rsidRPr="00B35796">
        <w:rPr>
          <w:rFonts w:ascii="Times New Roman" w:hAnsi="Times New Roman"/>
          <w:color w:val="000000"/>
          <w:sz w:val="28"/>
          <w:lang w:val="ru-RU"/>
        </w:rPr>
        <w:t>логарифмических уравнений и неравенств;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</w:t>
      </w:r>
      <w:r w:rsidRPr="00B35796">
        <w:rPr>
          <w:rFonts w:ascii="Times New Roman" w:hAnsi="Times New Roman"/>
          <w:color w:val="000000"/>
          <w:sz w:val="28"/>
          <w:lang w:val="ru-RU"/>
        </w:rPr>
        <w:t>е задач с параметрами;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B35796">
        <w:rPr>
          <w:rFonts w:ascii="Times New Roman" w:hAnsi="Times New Roman"/>
          <w:b/>
          <w:color w:val="000000"/>
          <w:sz w:val="28"/>
          <w:lang w:val="ru-RU"/>
        </w:rPr>
        <w:t>нкции и графики: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</w:t>
      </w:r>
      <w:r w:rsidRPr="00B35796">
        <w:rPr>
          <w:rFonts w:ascii="Times New Roman" w:hAnsi="Times New Roman"/>
          <w:color w:val="000000"/>
          <w:sz w:val="28"/>
          <w:lang w:val="ru-RU"/>
        </w:rPr>
        <w:t>ческих функций;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</w:t>
      </w:r>
      <w:r w:rsidRPr="00B35796">
        <w:rPr>
          <w:rFonts w:ascii="Times New Roman" w:hAnsi="Times New Roman"/>
          <w:color w:val="000000"/>
          <w:sz w:val="28"/>
          <w:lang w:val="ru-RU"/>
        </w:rPr>
        <w:t>вной на отрезке;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</w:t>
      </w:r>
      <w:r w:rsidRPr="00B35796">
        <w:rPr>
          <w:rFonts w:ascii="Times New Roman" w:hAnsi="Times New Roman"/>
          <w:color w:val="000000"/>
          <w:sz w:val="28"/>
          <w:lang w:val="ru-RU"/>
        </w:rPr>
        <w:t>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</w:t>
      </w:r>
      <w:r w:rsidRPr="00B35796">
        <w:rPr>
          <w:rFonts w:ascii="Times New Roman" w:hAnsi="Times New Roman"/>
          <w:color w:val="000000"/>
          <w:sz w:val="28"/>
          <w:lang w:val="ru-RU"/>
        </w:rPr>
        <w:t>вления дифференциальных уравнений;</w:t>
      </w:r>
    </w:p>
    <w:p w:rsidR="001C7EF6" w:rsidRPr="00B35796" w:rsidRDefault="004D4C2A">
      <w:pPr>
        <w:spacing w:after="0" w:line="264" w:lineRule="auto"/>
        <w:ind w:firstLine="600"/>
        <w:jc w:val="both"/>
        <w:rPr>
          <w:lang w:val="ru-RU"/>
        </w:rPr>
      </w:pPr>
      <w:r w:rsidRPr="00B3579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C7EF6" w:rsidRPr="00B35796" w:rsidRDefault="001C7EF6">
      <w:pPr>
        <w:rPr>
          <w:lang w:val="ru-RU"/>
        </w:rPr>
        <w:sectPr w:rsidR="001C7EF6" w:rsidRPr="00B35796">
          <w:pgSz w:w="11906" w:h="16383"/>
          <w:pgMar w:top="1134" w:right="850" w:bottom="1134" w:left="1701" w:header="720" w:footer="720" w:gutter="0"/>
          <w:cols w:space="720"/>
        </w:sectPr>
      </w:pPr>
    </w:p>
    <w:p w:rsidR="001C7EF6" w:rsidRDefault="004D4C2A">
      <w:pPr>
        <w:spacing w:after="0"/>
        <w:ind w:left="120"/>
      </w:pPr>
      <w:bookmarkStart w:id="9" w:name="block-6682392"/>
      <w:bookmarkEnd w:id="8"/>
      <w:r w:rsidRPr="00B35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EF6" w:rsidRDefault="004D4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626"/>
        <w:gridCol w:w="1464"/>
        <w:gridCol w:w="1841"/>
        <w:gridCol w:w="1910"/>
        <w:gridCol w:w="3240"/>
      </w:tblGrid>
      <w:tr w:rsidR="001C7EF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5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6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7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8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9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0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1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2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3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/>
        </w:tc>
      </w:tr>
    </w:tbl>
    <w:p w:rsidR="001C7EF6" w:rsidRDefault="001C7EF6">
      <w:pPr>
        <w:sectPr w:rsidR="001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6" w:rsidRDefault="004D4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626"/>
        <w:gridCol w:w="1464"/>
        <w:gridCol w:w="1841"/>
        <w:gridCol w:w="1910"/>
        <w:gridCol w:w="3240"/>
      </w:tblGrid>
      <w:tr w:rsidR="001C7EF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4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5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6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7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8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19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20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21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22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7EF6" w:rsidRDefault="001C7EF6"/>
        </w:tc>
      </w:tr>
    </w:tbl>
    <w:p w:rsidR="001C7EF6" w:rsidRDefault="001C7EF6">
      <w:pPr>
        <w:sectPr w:rsidR="001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6" w:rsidRDefault="001C7EF6">
      <w:pPr>
        <w:sectPr w:rsidR="001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6" w:rsidRDefault="004D4C2A">
      <w:pPr>
        <w:spacing w:after="0"/>
        <w:ind w:left="120"/>
      </w:pPr>
      <w:bookmarkStart w:id="10" w:name="block-66823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EF6" w:rsidRDefault="004D4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3753"/>
        <w:gridCol w:w="1067"/>
        <w:gridCol w:w="1841"/>
        <w:gridCol w:w="1910"/>
        <w:gridCol w:w="1423"/>
        <w:gridCol w:w="3240"/>
      </w:tblGrid>
      <w:tr w:rsidR="001C7EF6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[[Множество,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23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  <w:hyperlink r:id="rId24">
              <w:r w:rsidR="004D4C2A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Pr="00B35796" w:rsidRDefault="004D4C2A">
            <w:pPr>
              <w:spacing w:after="0"/>
              <w:ind w:left="135"/>
              <w:rPr>
                <w:lang w:val="ru-RU"/>
              </w:rPr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 w:rsidRPr="00B3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"Логарифмическая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Монотонные и ограниченные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рост. Число е.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касательной к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частного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частного и композиции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6" w:rsidRDefault="001C7EF6"/>
        </w:tc>
      </w:tr>
    </w:tbl>
    <w:p w:rsidR="001C7EF6" w:rsidRDefault="001C7EF6">
      <w:pPr>
        <w:sectPr w:rsidR="001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6" w:rsidRDefault="004D4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C7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EF6" w:rsidRDefault="001C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6" w:rsidRDefault="001C7EF6"/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решений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показательных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"Иррациональные, показательные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</w:t>
            </w:r>
            <w:r>
              <w:rPr>
                <w:rFonts w:ascii="Times New Roman" w:hAnsi="Times New Roman"/>
                <w:color w:val="000000"/>
                <w:sz w:val="24"/>
              </w:rPr>
              <w:t>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целых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и совокупность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EF6" w:rsidRDefault="001C7EF6">
            <w:pPr>
              <w:spacing w:after="0"/>
              <w:ind w:left="135"/>
            </w:pPr>
          </w:p>
        </w:tc>
      </w:tr>
      <w:tr w:rsidR="001C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EF6" w:rsidRDefault="004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6" w:rsidRDefault="001C7EF6"/>
        </w:tc>
      </w:tr>
    </w:tbl>
    <w:p w:rsidR="001C7EF6" w:rsidRDefault="001C7EF6">
      <w:pPr>
        <w:sectPr w:rsidR="001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6" w:rsidRDefault="001C7EF6">
      <w:pPr>
        <w:sectPr w:rsidR="001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6" w:rsidRDefault="004D4C2A">
      <w:pPr>
        <w:spacing w:after="0"/>
        <w:ind w:left="120"/>
      </w:pPr>
      <w:bookmarkStart w:id="11" w:name="block-66823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  <w:r>
        <w:rPr>
          <w:sz w:val="28"/>
        </w:rPr>
        <w:br/>
      </w:r>
      <w:bookmarkStart w:id="12" w:name="76705523-d600-492c-bad3-a6eb7c5a188f"/>
      <w:r>
        <w:rPr>
          <w:rFonts w:ascii="Times New Roman" w:hAnsi="Times New Roman"/>
          <w:color w:val="000000"/>
          <w:sz w:val="28"/>
        </w:rPr>
        <w:t xml:space="preserve"> • Математика: алгебра и н</w:t>
      </w:r>
      <w:r>
        <w:rPr>
          <w:rFonts w:ascii="Times New Roman" w:hAnsi="Times New Roman"/>
          <w:color w:val="000000"/>
          <w:sz w:val="28"/>
        </w:rPr>
        <w:t>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7EF6" w:rsidRDefault="004D4C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7EF6" w:rsidRDefault="001C7EF6">
      <w:pPr>
        <w:spacing w:after="0"/>
        <w:ind w:left="120"/>
      </w:pP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1C7EF6" w:rsidRDefault="004D4C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c1c519a7-0172-427c-b1b9-8c5ea50a5861"/>
      <w:r>
        <w:rPr>
          <w:rFonts w:ascii="Times New Roman" w:hAnsi="Times New Roman"/>
          <w:color w:val="000000"/>
          <w:sz w:val="28"/>
        </w:rPr>
        <w:t>https://resh.edu.ru/subject/51/10/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C7EF6" w:rsidRDefault="001C7EF6">
      <w:pPr>
        <w:sectPr w:rsidR="001C7E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D4C2A" w:rsidRDefault="004D4C2A"/>
    <w:sectPr w:rsidR="004D4C2A" w:rsidSect="001C7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EF6"/>
    <w:rsid w:val="001C7EF6"/>
    <w:rsid w:val="004D4C2A"/>
    <w:rsid w:val="00B3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E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10/" TargetMode="External"/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resh.edu.ru/subject/51/10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51/10/" TargetMode="External"/><Relationship Id="rId7" Type="http://schemas.openxmlformats.org/officeDocument/2006/relationships/hyperlink" Target="https://resh.edu.ru/subject/51/10/" TargetMode="External"/><Relationship Id="rId12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resh.edu.ru/subject/51/1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51/10/" TargetMode="External"/><Relationship Id="rId20" Type="http://schemas.openxmlformats.org/officeDocument/2006/relationships/hyperlink" Target="https://resh.edu.ru/subject/51/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51/10/" TargetMode="External"/><Relationship Id="rId11" Type="http://schemas.openxmlformats.org/officeDocument/2006/relationships/hyperlink" Target="https://resh.edu.ru/subject/51/10/" TargetMode="External"/><Relationship Id="rId24" Type="http://schemas.openxmlformats.org/officeDocument/2006/relationships/hyperlink" Target="https://resh.edu.ru/subject/51/10/" TargetMode="External"/><Relationship Id="rId5" Type="http://schemas.openxmlformats.org/officeDocument/2006/relationships/hyperlink" Target="https://resh.edu.ru/subject/51/10/" TargetMode="External"/><Relationship Id="rId15" Type="http://schemas.openxmlformats.org/officeDocument/2006/relationships/hyperlink" Target="https://resh.edu.ru/subject/51/10/" TargetMode="External"/><Relationship Id="rId23" Type="http://schemas.openxmlformats.org/officeDocument/2006/relationships/hyperlink" Target="https://resh.edu.ru/subject/51/10/" TargetMode="External"/><Relationship Id="rId10" Type="http://schemas.openxmlformats.org/officeDocument/2006/relationships/hyperlink" Target="https://resh.edu.ru/subject/51/10/" TargetMode="External"/><Relationship Id="rId19" Type="http://schemas.openxmlformats.org/officeDocument/2006/relationships/hyperlink" Target="https://resh.edu.ru/subject/51/1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51/10/" TargetMode="External"/><Relationship Id="rId14" Type="http://schemas.openxmlformats.org/officeDocument/2006/relationships/hyperlink" Target="https://resh.edu.ru/subject/51/10/" TargetMode="External"/><Relationship Id="rId22" Type="http://schemas.openxmlformats.org/officeDocument/2006/relationships/hyperlink" Target="https://resh.edu.ru/subject/5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8615</Words>
  <Characters>49106</Characters>
  <Application>Microsoft Office Word</Application>
  <DocSecurity>0</DocSecurity>
  <Lines>409</Lines>
  <Paragraphs>115</Paragraphs>
  <ScaleCrop>false</ScaleCrop>
  <Company/>
  <LinksUpToDate>false</LinksUpToDate>
  <CharactersWithSpaces>57606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Чавкина</cp:lastModifiedBy>
  <cp:revision>2</cp:revision>
  <dcterms:created xsi:type="dcterms:W3CDTF">2023-10-30T10:48:00Z</dcterms:created>
  <dcterms:modified xsi:type="dcterms:W3CDTF">2023-10-30T10:49:00Z</dcterms:modified>
</cp:coreProperties>
</file>